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2A" w:rsidRPr="004E6400" w:rsidRDefault="00257E2A" w:rsidP="00257E2A">
      <w:pPr>
        <w:shd w:val="clear" w:color="auto" w:fill="FFFFFF"/>
        <w:spacing w:after="585" w:line="450" w:lineRule="atLeast"/>
        <w:jc w:val="center"/>
        <w:outlineLvl w:val="0"/>
        <w:rPr>
          <w:rFonts w:ascii="Tahoma" w:eastAsia="Times New Roman" w:hAnsi="Tahoma" w:cs="Tahoma"/>
          <w:b/>
          <w:bCs/>
          <w:color w:val="C00000"/>
          <w:kern w:val="36"/>
          <w:sz w:val="36"/>
          <w:szCs w:val="36"/>
          <w:lang w:eastAsia="ru-RU"/>
        </w:rPr>
      </w:pPr>
      <w:r w:rsidRPr="00257E2A">
        <w:rPr>
          <w:rFonts w:ascii="Tahoma" w:eastAsia="Times New Roman" w:hAnsi="Tahoma" w:cs="Tahoma"/>
          <w:b/>
          <w:bCs/>
          <w:color w:val="C00000"/>
          <w:kern w:val="36"/>
          <w:sz w:val="36"/>
          <w:szCs w:val="36"/>
          <w:lang w:eastAsia="ru-RU"/>
        </w:rPr>
        <w:t>Бункер пневматический АТ</w:t>
      </w:r>
    </w:p>
    <w:p w:rsidR="00257E2A" w:rsidRPr="004E6400" w:rsidRDefault="00257E2A" w:rsidP="00257E2A">
      <w:pPr>
        <w:shd w:val="clear" w:color="auto" w:fill="FFFFFF"/>
        <w:spacing w:after="585" w:line="240" w:lineRule="auto"/>
        <w:outlineLvl w:val="0"/>
        <w:rPr>
          <w:rFonts w:ascii="Tahoma" w:hAnsi="Tahoma" w:cs="Tahoma"/>
          <w:b/>
          <w:bCs/>
          <w:color w:val="383838"/>
          <w:shd w:val="clear" w:color="auto" w:fill="FFFFFF"/>
        </w:rPr>
      </w:pPr>
      <w:r w:rsidRPr="00257E2A">
        <w:rPr>
          <w:rFonts w:ascii="Tahoma" w:hAnsi="Tahoma" w:cs="Tahoma"/>
          <w:color w:val="212121"/>
          <w:shd w:val="clear" w:color="auto" w:fill="FFFFFF"/>
        </w:rPr>
        <w:t>Бункер пневматический АТ-8, АТ-11 является необходимой частью посевного комплекса, который отвечает за калибровку, поддержание постоянной нормы высева семян и удобрений независимо от скорости трактора, а также доставляет семена и удобрения по семяпроводам к сошникам.</w:t>
      </w:r>
      <w:r w:rsidRPr="00257E2A">
        <w:rPr>
          <w:rFonts w:ascii="Tahoma" w:hAnsi="Tahoma" w:cs="Tahoma"/>
          <w:color w:val="212121"/>
        </w:rPr>
        <w:br/>
      </w:r>
      <w:r w:rsidRPr="00257E2A">
        <w:rPr>
          <w:rFonts w:ascii="Tahoma" w:hAnsi="Tahoma" w:cs="Tahoma"/>
          <w:color w:val="212121"/>
          <w:shd w:val="clear" w:color="auto" w:fill="FFFFFF"/>
        </w:rPr>
        <w:t>Пневматический бункер-раздатчик семян и удобрений отличается своей универсальностью, подходит для всех посевных комплексов производства РСМ.</w:t>
      </w:r>
      <w:r w:rsidRPr="00257E2A">
        <w:rPr>
          <w:rFonts w:ascii="Tahoma" w:hAnsi="Tahoma" w:cs="Tahoma"/>
          <w:color w:val="212121"/>
        </w:rPr>
        <w:br/>
      </w:r>
      <w:r w:rsidRPr="00257E2A">
        <w:rPr>
          <w:rFonts w:ascii="Tahoma" w:hAnsi="Tahoma" w:cs="Tahoma"/>
          <w:color w:val="212121"/>
          <w:shd w:val="clear" w:color="auto" w:fill="FFFFFF"/>
        </w:rPr>
        <w:t>Обеспечивает хорошие показатели работы (точность высева), как для зерновых, так и для зернобобовых культур, без необходимости замены высевающей катушки. За счет возможности регулировки воздушного потока, который перемещает семена по семяпроводам, посевной комплекс работает без забивания и минимизирует повреждения семян.</w:t>
      </w:r>
      <w:r w:rsidRPr="00257E2A">
        <w:rPr>
          <w:rFonts w:ascii="Tahoma" w:hAnsi="Tahoma" w:cs="Tahoma"/>
          <w:color w:val="212121"/>
        </w:rPr>
        <w:br/>
      </w:r>
      <w:r w:rsidRPr="00257E2A">
        <w:rPr>
          <w:rFonts w:ascii="Tahoma" w:hAnsi="Tahoma" w:cs="Tahoma"/>
          <w:b/>
          <w:bCs/>
          <w:color w:val="383838"/>
          <w:shd w:val="clear" w:color="auto" w:fill="FFFFFF"/>
        </w:rPr>
        <w:t>Бункера пневматические серии АТ реализуются только в составе посевных комплексов SH/SC.</w:t>
      </w:r>
    </w:p>
    <w:p w:rsidR="00257E2A" w:rsidRDefault="00A21F72" w:rsidP="00EA3AF3">
      <w:pPr>
        <w:shd w:val="clear" w:color="auto" w:fill="FFFFFF"/>
        <w:spacing w:after="585" w:line="240" w:lineRule="auto"/>
        <w:jc w:val="center"/>
        <w:outlineLvl w:val="0"/>
        <w:rPr>
          <w:rFonts w:ascii="Tahoma" w:hAnsi="Tahoma" w:cs="Tahoma"/>
          <w:b/>
          <w:bCs/>
          <w:color w:val="383838"/>
          <w:shd w:val="clear" w:color="auto" w:fill="FFFFFF"/>
          <w:lang w:val="en-US"/>
        </w:rPr>
      </w:pPr>
      <w:r>
        <w:rPr>
          <w:rFonts w:ascii="Tahoma" w:hAnsi="Tahoma" w:cs="Tahoma"/>
          <w:b/>
          <w:bCs/>
          <w:noProof/>
          <w:color w:val="383838"/>
          <w:shd w:val="clear" w:color="auto" w:fill="FFFFFF"/>
          <w:lang w:eastAsia="ru-RU"/>
        </w:rPr>
        <w:drawing>
          <wp:inline distT="0" distB="0" distL="0" distR="0">
            <wp:extent cx="3986213" cy="2657475"/>
            <wp:effectExtent l="19050" t="0" r="0" b="0"/>
            <wp:docPr id="8" name="Рисунок 8" descr="C:\Users\kl003776\Desktop\IMG_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l003776\Desktop\IMG_2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020" cy="266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2A" w:rsidRPr="00EA3AF3" w:rsidRDefault="00EA3AF3" w:rsidP="00257E2A">
      <w:pPr>
        <w:pStyle w:val="4"/>
        <w:shd w:val="clear" w:color="auto" w:fill="FFFFFF"/>
        <w:spacing w:before="150" w:after="225" w:line="300" w:lineRule="atLeast"/>
        <w:rPr>
          <w:rFonts w:ascii="Arial" w:hAnsi="Arial" w:cs="Arial"/>
          <w:b w:val="0"/>
          <w:bCs w:val="0"/>
          <w:color w:val="383838"/>
        </w:rPr>
      </w:pPr>
      <w:r>
        <w:rPr>
          <w:rFonts w:ascii="Arial" w:hAnsi="Arial" w:cs="Arial"/>
          <w:b w:val="0"/>
          <w:bCs w:val="0"/>
          <w:color w:val="383838"/>
        </w:rPr>
        <w:t>К</w:t>
      </w:r>
      <w:r w:rsidR="00257E2A">
        <w:rPr>
          <w:rFonts w:ascii="Arial" w:hAnsi="Arial" w:cs="Arial"/>
          <w:b w:val="0"/>
          <w:bCs w:val="0"/>
          <w:color w:val="383838"/>
        </w:rPr>
        <w:t>ачественные преимущества пневматического бункера АТ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6535"/>
      </w:tblGrid>
      <w:tr w:rsidR="00257E2A" w:rsidTr="004E6400">
        <w:tc>
          <w:tcPr>
            <w:tcW w:w="3036" w:type="dxa"/>
          </w:tcPr>
          <w:p w:rsidR="00257E2A" w:rsidRDefault="00257E2A">
            <w:r>
              <w:rPr>
                <w:noProof/>
                <w:lang w:eastAsia="ru-RU"/>
              </w:rPr>
              <w:drawing>
                <wp:inline distT="0" distB="0" distL="0" distR="0">
                  <wp:extent cx="1771650" cy="1328738"/>
                  <wp:effectExtent l="19050" t="0" r="0" b="0"/>
                  <wp:docPr id="1" name="Рисунок 1" descr="C:\Users\kl003776\Desktop\б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003776\Desktop\б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8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</w:tcPr>
          <w:p w:rsidR="00257E2A" w:rsidRDefault="00257E2A">
            <w:r>
              <w:rPr>
                <w:rFonts w:ascii="Arial" w:hAnsi="Arial" w:cs="Arial"/>
                <w:color w:val="C20336"/>
                <w:sz w:val="20"/>
                <w:szCs w:val="20"/>
                <w:shd w:val="clear" w:color="auto" w:fill="FFFFFF"/>
              </w:rPr>
              <w:t>Экономия времени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Большой бункер объемом 7 576 л/11 100 л с механизированной системой загрузки семян позволяет увеличить засеваемую площадь между дозаправками, сокращая время на обслуживание.</w:t>
            </w:r>
          </w:p>
        </w:tc>
      </w:tr>
      <w:tr w:rsidR="00257E2A" w:rsidTr="004E6400">
        <w:tc>
          <w:tcPr>
            <w:tcW w:w="3036" w:type="dxa"/>
          </w:tcPr>
          <w:p w:rsidR="00257E2A" w:rsidRDefault="00257E2A">
            <w:r>
              <w:rPr>
                <w:noProof/>
                <w:lang w:eastAsia="ru-RU"/>
              </w:rPr>
              <w:drawing>
                <wp:inline distT="0" distB="0" distL="0" distR="0">
                  <wp:extent cx="1724025" cy="836204"/>
                  <wp:effectExtent l="19050" t="0" r="9525" b="0"/>
                  <wp:docPr id="2" name="Рисунок 2" descr="C:\Users\kl003776\Desktop\б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l003776\Desktop\б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964" cy="836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</w:tcPr>
          <w:p w:rsidR="00257E2A" w:rsidRDefault="00257E2A">
            <w:r>
              <w:rPr>
                <w:rFonts w:ascii="Arial" w:hAnsi="Arial" w:cs="Arial"/>
                <w:color w:val="C20336"/>
                <w:sz w:val="20"/>
                <w:szCs w:val="20"/>
                <w:shd w:val="clear" w:color="auto" w:fill="FFFFFF"/>
              </w:rPr>
              <w:t>Многозадачность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Бункер имеет два или три изолированных отсека с возможностью высева разных видов семян одновременно с нормой высева от 40 до 330 кг/га.</w:t>
            </w:r>
          </w:p>
        </w:tc>
      </w:tr>
      <w:tr w:rsidR="00257E2A" w:rsidTr="004E6400">
        <w:tc>
          <w:tcPr>
            <w:tcW w:w="3036" w:type="dxa"/>
          </w:tcPr>
          <w:p w:rsidR="00257E2A" w:rsidRDefault="00257E2A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24025" cy="1028855"/>
                  <wp:effectExtent l="19050" t="0" r="0" b="0"/>
                  <wp:docPr id="3" name="Рисунок 3" descr="C:\Users\kl003776\Desktop\б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l003776\Desktop\б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576" cy="1033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</w:tcPr>
          <w:p w:rsidR="00257E2A" w:rsidRDefault="00257E2A">
            <w:r>
              <w:rPr>
                <w:rFonts w:ascii="Arial" w:hAnsi="Arial" w:cs="Arial"/>
                <w:color w:val="C20336"/>
                <w:sz w:val="20"/>
                <w:szCs w:val="20"/>
                <w:shd w:val="clear" w:color="auto" w:fill="FFFFFF"/>
              </w:rPr>
              <w:t>Универсальность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 высевающем аппарате устанавливается универсальная катушка, которая подходит для различных культур. Вы не будете тратить драгоценное время на переоборудование бункера при изменении культуры.</w:t>
            </w:r>
          </w:p>
        </w:tc>
      </w:tr>
      <w:tr w:rsidR="00257E2A" w:rsidTr="004E6400">
        <w:tc>
          <w:tcPr>
            <w:tcW w:w="3036" w:type="dxa"/>
          </w:tcPr>
          <w:p w:rsidR="00257E2A" w:rsidRDefault="00257E2A"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123950"/>
                  <wp:effectExtent l="19050" t="0" r="0" b="0"/>
                  <wp:docPr id="4" name="Рисунок 4" descr="C:\Users\kl003776\Desktop\б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l003776\Desktop\б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753" cy="1126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</w:tcPr>
          <w:p w:rsidR="00257E2A" w:rsidRDefault="00257E2A">
            <w:r>
              <w:rPr>
                <w:rFonts w:ascii="Arial" w:hAnsi="Arial" w:cs="Arial"/>
                <w:color w:val="C20336"/>
                <w:sz w:val="20"/>
                <w:szCs w:val="20"/>
                <w:shd w:val="clear" w:color="auto" w:fill="FFFFFF"/>
              </w:rPr>
              <w:t>Простота настройки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Редуктор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вариаторного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типа имеет возможность бесступенчато изменять вращение катушек высевающих аппаратов. Норму высева можно изменять вручную или из кабины трактора при помощи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актуаторов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57E2A" w:rsidTr="004E6400">
        <w:tc>
          <w:tcPr>
            <w:tcW w:w="3036" w:type="dxa"/>
          </w:tcPr>
          <w:p w:rsidR="00257E2A" w:rsidRDefault="00257E2A"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257300"/>
                  <wp:effectExtent l="19050" t="0" r="0" b="0"/>
                  <wp:docPr id="5" name="Рисунок 5" descr="C:\Users\kl003776\Desktop\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l003776\Desktop\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79" cy="1257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</w:tcPr>
          <w:p w:rsidR="00257E2A" w:rsidRDefault="00257E2A">
            <w:r>
              <w:rPr>
                <w:rFonts w:ascii="Arial" w:hAnsi="Arial" w:cs="Arial"/>
                <w:color w:val="C20336"/>
                <w:sz w:val="20"/>
                <w:szCs w:val="20"/>
                <w:shd w:val="clear" w:color="auto" w:fill="FFFFFF"/>
              </w:rPr>
              <w:t>Быстрая смена диапазона высева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Регулировка нормы высева для каждого из отсеков бункера, не требующая применения инструмента, позволяет экономить время подготовки к работе. При смене культуры вместо замены катушек достаточно поменять положение цепной передачи на блоках (звездочках) настройки диапазона высева.</w:t>
            </w:r>
          </w:p>
        </w:tc>
      </w:tr>
      <w:tr w:rsidR="00257E2A" w:rsidTr="004E6400">
        <w:tc>
          <w:tcPr>
            <w:tcW w:w="3036" w:type="dxa"/>
          </w:tcPr>
          <w:p w:rsidR="00257E2A" w:rsidRDefault="00EA3AF3"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181100"/>
                  <wp:effectExtent l="19050" t="0" r="0" b="0"/>
                  <wp:docPr id="9" name="Рисунок 9" descr="C:\Users\kl003776\Desktop\P7230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l003776\Desktop\P7230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</w:tcPr>
          <w:p w:rsidR="00257E2A" w:rsidRDefault="00257E2A">
            <w:r>
              <w:rPr>
                <w:rFonts w:ascii="Arial" w:hAnsi="Arial" w:cs="Arial"/>
                <w:color w:val="C20336"/>
                <w:sz w:val="20"/>
                <w:szCs w:val="20"/>
                <w:shd w:val="clear" w:color="auto" w:fill="FFFFFF"/>
              </w:rPr>
              <w:t>Быстрая загрузка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Загрузка бункера не займет у вас много времени и сил, чуть больше 10 минут. Шнек имеет хорошую подвижность и сконструирован так, что им может управлять один человек, как с земли, так и с верхней площадки.</w:t>
            </w:r>
          </w:p>
        </w:tc>
      </w:tr>
      <w:tr w:rsidR="00257E2A" w:rsidTr="004E6400">
        <w:tc>
          <w:tcPr>
            <w:tcW w:w="3036" w:type="dxa"/>
          </w:tcPr>
          <w:p w:rsidR="00257E2A" w:rsidRDefault="008F2D97">
            <w:r>
              <w:rPr>
                <w:noProof/>
                <w:lang w:eastAsia="ru-RU"/>
              </w:rPr>
              <w:drawing>
                <wp:inline distT="0" distB="0" distL="0" distR="0">
                  <wp:extent cx="1679575" cy="1259681"/>
                  <wp:effectExtent l="19050" t="0" r="0" b="0"/>
                  <wp:docPr id="6" name="Рисунок 6" descr="C:\Users\kl003776\Desktop\б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l003776\Desktop\б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25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</w:tcPr>
          <w:p w:rsidR="00257E2A" w:rsidRDefault="00257E2A">
            <w:r>
              <w:rPr>
                <w:rFonts w:ascii="Arial" w:hAnsi="Arial" w:cs="Arial"/>
                <w:color w:val="C20336"/>
                <w:sz w:val="20"/>
                <w:szCs w:val="20"/>
                <w:shd w:val="clear" w:color="auto" w:fill="FFFFFF"/>
              </w:rPr>
              <w:t>Эффективное распределение потоков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Применение прямой подачи воздушной смеси к высевающему аппарату, позволяет существенно снизить потери при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пневмотранспортировании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и использовать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гидромотор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 расходом жидкости не более 90 л/мин.</w:t>
            </w:r>
          </w:p>
        </w:tc>
      </w:tr>
      <w:tr w:rsidR="00257E2A" w:rsidTr="004E6400">
        <w:tc>
          <w:tcPr>
            <w:tcW w:w="3036" w:type="dxa"/>
          </w:tcPr>
          <w:p w:rsidR="00257E2A" w:rsidRDefault="008F2D97"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117600"/>
                  <wp:effectExtent l="19050" t="0" r="0" b="0"/>
                  <wp:docPr id="7" name="Рисунок 7" descr="C:\Users\kl003776\Desktop\б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l003776\Desktop\б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77" cy="1124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</w:tcPr>
          <w:p w:rsidR="00257E2A" w:rsidRDefault="00257E2A">
            <w:r>
              <w:rPr>
                <w:rFonts w:ascii="Arial" w:hAnsi="Arial" w:cs="Arial"/>
                <w:color w:val="C20336"/>
                <w:sz w:val="20"/>
                <w:szCs w:val="20"/>
              </w:rPr>
              <w:t>Автоматизация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Включение и отключение привода высевающей системы в начале и конце рабочего хода машины происходит автоматически.</w:t>
            </w:r>
          </w:p>
        </w:tc>
      </w:tr>
    </w:tbl>
    <w:p w:rsidR="00B86D50" w:rsidRDefault="004E6400"/>
    <w:tbl>
      <w:tblPr>
        <w:tblW w:w="11199" w:type="dxa"/>
        <w:tblInd w:w="-11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860"/>
        <w:gridCol w:w="1140"/>
        <w:gridCol w:w="1199"/>
      </w:tblGrid>
      <w:tr w:rsidR="00EA3AF3" w:rsidRPr="00EA3AF3" w:rsidTr="00EA3AF3">
        <w:tc>
          <w:tcPr>
            <w:tcW w:w="11199" w:type="dxa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EA3AF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Технические характеристики</w:t>
            </w:r>
          </w:p>
        </w:tc>
      </w:tr>
      <w:tr w:rsidR="00EA3AF3" w:rsidRPr="00EA3AF3" w:rsidTr="00EA3AF3">
        <w:tc>
          <w:tcPr>
            <w:tcW w:w="886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14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АТ-8</w:t>
            </w:r>
          </w:p>
        </w:tc>
        <w:tc>
          <w:tcPr>
            <w:tcW w:w="119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АТ-11 (АС - 315)</w:t>
            </w:r>
          </w:p>
        </w:tc>
      </w:tr>
      <w:tr w:rsidR="00EA3AF3" w:rsidRPr="00EA3AF3" w:rsidTr="00EA3AF3">
        <w:tc>
          <w:tcPr>
            <w:tcW w:w="886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Объем, л</w:t>
            </w:r>
          </w:p>
        </w:tc>
        <w:tc>
          <w:tcPr>
            <w:tcW w:w="114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7 576</w:t>
            </w:r>
          </w:p>
        </w:tc>
        <w:tc>
          <w:tcPr>
            <w:tcW w:w="119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11 100</w:t>
            </w:r>
          </w:p>
        </w:tc>
      </w:tr>
      <w:tr w:rsidR="00EA3AF3" w:rsidRPr="00EA3AF3" w:rsidTr="00EA3AF3">
        <w:tc>
          <w:tcPr>
            <w:tcW w:w="886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ind w:right="1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Размер, м</w:t>
            </w:r>
            <w:r w:rsidRPr="00EA3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Поднятые/опущенные перила</w:t>
            </w:r>
            <w:r w:rsidRPr="00EA3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Длина/ширина со шнеком</w:t>
            </w:r>
          </w:p>
        </w:tc>
        <w:tc>
          <w:tcPr>
            <w:tcW w:w="114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3,8/3,4</w:t>
            </w:r>
            <w:r w:rsidRPr="00EA3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6,4/3,8</w:t>
            </w:r>
          </w:p>
        </w:tc>
        <w:tc>
          <w:tcPr>
            <w:tcW w:w="119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3,8/3,4</w:t>
            </w:r>
            <w:r w:rsidRPr="00EA3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7,6/3,8</w:t>
            </w:r>
          </w:p>
        </w:tc>
      </w:tr>
      <w:tr w:rsidR="00EA3AF3" w:rsidRPr="00EA3AF3" w:rsidTr="00EA3AF3">
        <w:tc>
          <w:tcPr>
            <w:tcW w:w="886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Пневматическая система</w:t>
            </w:r>
          </w:p>
        </w:tc>
        <w:tc>
          <w:tcPr>
            <w:tcW w:w="2339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Тип распределения Б</w:t>
            </w:r>
          </w:p>
        </w:tc>
      </w:tr>
      <w:tr w:rsidR="00EA3AF3" w:rsidRPr="00EA3AF3" w:rsidTr="00EA3AF3">
        <w:tc>
          <w:tcPr>
            <w:tcW w:w="886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Конструкция бункера</w:t>
            </w:r>
          </w:p>
        </w:tc>
        <w:tc>
          <w:tcPr>
            <w:tcW w:w="2339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Каждый стальной бункер полностью заварен и герметизирован</w:t>
            </w:r>
          </w:p>
        </w:tc>
      </w:tr>
      <w:tr w:rsidR="00EA3AF3" w:rsidRPr="00EA3AF3" w:rsidTr="00EA3AF3">
        <w:tc>
          <w:tcPr>
            <w:tcW w:w="886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Основные распределительные устройства</w:t>
            </w:r>
          </w:p>
        </w:tc>
        <w:tc>
          <w:tcPr>
            <w:tcW w:w="2339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4/8, 6/12 или 8/16 (одно/</w:t>
            </w:r>
            <w:proofErr w:type="spellStart"/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двухпоточная</w:t>
            </w:r>
            <w:proofErr w:type="spellEnd"/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</w:t>
            </w:r>
          </w:p>
        </w:tc>
      </w:tr>
      <w:tr w:rsidR="00EA3AF3" w:rsidRPr="00EA3AF3" w:rsidTr="00EA3AF3">
        <w:tc>
          <w:tcPr>
            <w:tcW w:w="11199" w:type="dxa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Дозирующая система</w:t>
            </w:r>
          </w:p>
        </w:tc>
      </w:tr>
      <w:tr w:rsidR="00EA3AF3" w:rsidRPr="00EA3AF3" w:rsidTr="00EA3AF3">
        <w:tc>
          <w:tcPr>
            <w:tcW w:w="886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Муфты дозирующей системы (стандарт)</w:t>
            </w:r>
          </w:p>
        </w:tc>
        <w:tc>
          <w:tcPr>
            <w:tcW w:w="114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</w:t>
            </w:r>
          </w:p>
        </w:tc>
      </w:tr>
      <w:tr w:rsidR="00EA3AF3" w:rsidRPr="00EA3AF3" w:rsidTr="00EA3AF3">
        <w:tc>
          <w:tcPr>
            <w:tcW w:w="886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Настройка трансмиссии/норма высева</w:t>
            </w:r>
          </w:p>
        </w:tc>
        <w:tc>
          <w:tcPr>
            <w:tcW w:w="2339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Zero-Max</w:t>
            </w:r>
            <w:proofErr w:type="spellEnd"/>
          </w:p>
        </w:tc>
      </w:tr>
      <w:tr w:rsidR="00EA3AF3" w:rsidRPr="00EA3AF3" w:rsidTr="00EA3AF3">
        <w:tc>
          <w:tcPr>
            <w:tcW w:w="886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Диапазон нормы высева</w:t>
            </w:r>
          </w:p>
        </w:tc>
        <w:tc>
          <w:tcPr>
            <w:tcW w:w="2339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высокий, 1:1, низкий</w:t>
            </w:r>
          </w:p>
        </w:tc>
      </w:tr>
      <w:tr w:rsidR="00EA3AF3" w:rsidRPr="00EA3AF3" w:rsidTr="00EA3AF3">
        <w:tc>
          <w:tcPr>
            <w:tcW w:w="886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Высевающий ролик</w:t>
            </w:r>
          </w:p>
        </w:tc>
        <w:tc>
          <w:tcPr>
            <w:tcW w:w="2339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Полиуретан</w:t>
            </w:r>
          </w:p>
        </w:tc>
      </w:tr>
      <w:tr w:rsidR="00EA3AF3" w:rsidRPr="00EA3AF3" w:rsidTr="00EA3AF3">
        <w:tc>
          <w:tcPr>
            <w:tcW w:w="886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Калибровка</w:t>
            </w:r>
          </w:p>
        </w:tc>
        <w:tc>
          <w:tcPr>
            <w:tcW w:w="2339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AF3" w:rsidRPr="00EA3AF3" w:rsidRDefault="00EA3AF3" w:rsidP="00EA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AF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Лоток и кривошип</w:t>
            </w:r>
          </w:p>
        </w:tc>
      </w:tr>
    </w:tbl>
    <w:p w:rsidR="00EA3AF3" w:rsidRDefault="00EA3AF3"/>
    <w:sectPr w:rsidR="00EA3AF3" w:rsidSect="00D7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7E2A"/>
    <w:rsid w:val="000D1EA1"/>
    <w:rsid w:val="00257E2A"/>
    <w:rsid w:val="004366A8"/>
    <w:rsid w:val="004E6400"/>
    <w:rsid w:val="007A4C27"/>
    <w:rsid w:val="008F2D97"/>
    <w:rsid w:val="009D372F"/>
    <w:rsid w:val="00A21F72"/>
    <w:rsid w:val="00D75541"/>
    <w:rsid w:val="00EA3AF3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41"/>
  </w:style>
  <w:style w:type="paragraph" w:styleId="1">
    <w:name w:val="heading 1"/>
    <w:basedOn w:val="a"/>
    <w:link w:val="10"/>
    <w:uiPriority w:val="9"/>
    <w:qFormat/>
    <w:rsid w:val="00257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7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25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2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A3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E11F5-EAF0-4A26-B66E-F86FCE0A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 Rostselmash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2022-04-11T11:39:00Z</dcterms:created>
  <dcterms:modified xsi:type="dcterms:W3CDTF">2022-04-19T06:43:00Z</dcterms:modified>
</cp:coreProperties>
</file>